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7308D4" w:rsidRPr="0000280F" w:rsidRDefault="007308D4" w:rsidP="0091561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280F">
        <w:rPr>
          <w:rFonts w:ascii="Times New Roman" w:hAnsi="Times New Roman" w:cs="Times New Roman"/>
          <w:sz w:val="20"/>
          <w:szCs w:val="20"/>
        </w:rPr>
        <w:t>Форма 2</w:t>
      </w:r>
    </w:p>
    <w:p w:rsidR="00DF7E75" w:rsidRPr="007308D4" w:rsidRDefault="00DF7E75" w:rsidP="007308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61"/>
      <w:bookmarkEnd w:id="0"/>
      <w:r w:rsidRPr="0000280F">
        <w:rPr>
          <w:rFonts w:ascii="Times New Roman" w:hAnsi="Times New Roman" w:cs="Times New Roman"/>
          <w:sz w:val="24"/>
          <w:szCs w:val="24"/>
        </w:rPr>
        <w:t>Информация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80F">
        <w:rPr>
          <w:rFonts w:ascii="Times New Roman" w:hAnsi="Times New Roman" w:cs="Times New Roman"/>
          <w:sz w:val="24"/>
          <w:szCs w:val="24"/>
        </w:rPr>
        <w:t>о порядке выполнения технологических, технических и других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80F">
        <w:rPr>
          <w:rFonts w:ascii="Times New Roman" w:hAnsi="Times New Roman" w:cs="Times New Roman"/>
          <w:sz w:val="24"/>
          <w:szCs w:val="24"/>
        </w:rPr>
        <w:t>мероприятий, связанных с подключением (присоединением)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280F">
        <w:rPr>
          <w:rFonts w:ascii="Times New Roman" w:hAnsi="Times New Roman" w:cs="Times New Roman"/>
          <w:sz w:val="24"/>
          <w:szCs w:val="24"/>
          <w:u w:val="single"/>
        </w:rPr>
        <w:t>к газораспределительным сетям</w:t>
      </w:r>
      <w:r w:rsidR="007308D4" w:rsidRPr="0000280F">
        <w:rPr>
          <w:rFonts w:ascii="Times New Roman" w:hAnsi="Times New Roman" w:cs="Times New Roman"/>
          <w:sz w:val="24"/>
          <w:szCs w:val="24"/>
          <w:u w:val="single"/>
        </w:rPr>
        <w:t xml:space="preserve"> ГУП «Севастопольгаз»</w:t>
      </w:r>
    </w:p>
    <w:p w:rsidR="00DF7E75" w:rsidRPr="0000280F" w:rsidRDefault="00DF7E75" w:rsidP="007308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0280F">
        <w:rPr>
          <w:rFonts w:ascii="Times New Roman" w:hAnsi="Times New Roman" w:cs="Times New Roman"/>
          <w:sz w:val="18"/>
          <w:szCs w:val="18"/>
        </w:rPr>
        <w:t>(наименование субъекта</w:t>
      </w:r>
      <w:r w:rsidR="007308D4" w:rsidRPr="0000280F">
        <w:rPr>
          <w:rFonts w:ascii="Times New Roman" w:hAnsi="Times New Roman" w:cs="Times New Roman"/>
          <w:sz w:val="18"/>
          <w:szCs w:val="18"/>
        </w:rPr>
        <w:t xml:space="preserve"> </w:t>
      </w:r>
      <w:r w:rsidRPr="0000280F">
        <w:rPr>
          <w:rFonts w:ascii="Times New Roman" w:hAnsi="Times New Roman" w:cs="Times New Roman"/>
          <w:sz w:val="18"/>
          <w:szCs w:val="18"/>
        </w:rPr>
        <w:t>естественной монополии)</w:t>
      </w:r>
    </w:p>
    <w:p w:rsidR="00DF7E75" w:rsidRPr="00427FA1" w:rsidRDefault="00DF7E75" w:rsidP="00DF7E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2835"/>
        <w:gridCol w:w="2126"/>
        <w:gridCol w:w="2693"/>
        <w:gridCol w:w="2694"/>
        <w:gridCol w:w="2268"/>
        <w:gridCol w:w="1418"/>
      </w:tblGrid>
      <w:tr w:rsidR="00427FA1" w:rsidRPr="007308D4" w:rsidTr="00DC5246">
        <w:tc>
          <w:tcPr>
            <w:tcW w:w="56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Наименование газораспределительной сети</w:t>
            </w:r>
          </w:p>
        </w:tc>
        <w:tc>
          <w:tcPr>
            <w:tcW w:w="70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Точка входа в газораспределительную сеть</w:t>
            </w:r>
          </w:p>
        </w:tc>
        <w:tc>
          <w:tcPr>
            <w:tcW w:w="709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Точка выхода из газораспределительной сети</w:t>
            </w:r>
          </w:p>
        </w:tc>
        <w:tc>
          <w:tcPr>
            <w:tcW w:w="2835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126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693" w:type="dxa"/>
          </w:tcPr>
          <w:p w:rsidR="00904CF4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технических мероприятий, связанных с подключением (подсоединением) к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газораспреде</w:t>
            </w:r>
            <w:proofErr w:type="spellEnd"/>
          </w:p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лительной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сети, и регламент их выполнения</w:t>
            </w:r>
          </w:p>
        </w:tc>
        <w:tc>
          <w:tcPr>
            <w:tcW w:w="2694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226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418" w:type="dxa"/>
          </w:tcPr>
          <w:p w:rsidR="00DF7E75" w:rsidRPr="00D8623B" w:rsidRDefault="00DF7E75" w:rsidP="00F04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427FA1" w:rsidRPr="007308D4" w:rsidTr="00DC5246">
        <w:trPr>
          <w:trHeight w:val="23"/>
        </w:trPr>
        <w:tc>
          <w:tcPr>
            <w:tcW w:w="56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2578"/>
            <w:bookmarkEnd w:id="1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579"/>
            <w:bookmarkEnd w:id="2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F7E75" w:rsidRPr="00D8623B" w:rsidRDefault="00DF7E75" w:rsidP="00D862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27FA1" w:rsidRPr="007308D4" w:rsidTr="00DC5246">
        <w:tc>
          <w:tcPr>
            <w:tcW w:w="568" w:type="dxa"/>
          </w:tcPr>
          <w:p w:rsidR="00DF7E75" w:rsidRPr="00D8623B" w:rsidRDefault="008A4577" w:rsidP="00BA790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Газораспределительная сеть от ГРС</w:t>
            </w:r>
            <w:r w:rsidR="00BA7904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Вишневое</w:t>
            </w:r>
          </w:p>
        </w:tc>
        <w:tc>
          <w:tcPr>
            <w:tcW w:w="708" w:type="dxa"/>
          </w:tcPr>
          <w:p w:rsidR="00EC4AC1" w:rsidRPr="00D8623B" w:rsidRDefault="008A4577" w:rsidP="00DC52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  <w:p w:rsidR="00DF7E75" w:rsidRPr="00D8623B" w:rsidRDefault="008A4577" w:rsidP="00DC5246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из ГРС Вишневое</w:t>
            </w:r>
          </w:p>
        </w:tc>
        <w:tc>
          <w:tcPr>
            <w:tcW w:w="709" w:type="dxa"/>
          </w:tcPr>
          <w:p w:rsidR="00DF7E75" w:rsidRPr="00D8623B" w:rsidRDefault="00B22D51" w:rsidP="004854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Граница разграничения</w:t>
            </w:r>
            <w:r w:rsidR="00485403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сетей ГРО и сетей каждого потребителя</w:t>
            </w:r>
          </w:p>
        </w:tc>
        <w:tc>
          <w:tcPr>
            <w:tcW w:w="2835" w:type="dxa"/>
          </w:tcPr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а) направление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условия);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б) выдача технических условий;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в) направление исполнителю заявки о заключении договора о подключении (технологическом присоединении) объектов капитального строительства к сети газораспределения (далее соответственно - договор о подключении, заявка о подключении (технологическом присоединении);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г) заключение договора о подключении;</w:t>
            </w:r>
          </w:p>
          <w:p w:rsidR="000777EF" w:rsidRPr="00D8623B" w:rsidRDefault="000777EF" w:rsidP="0091561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д) выполнение мероприятий по подключению (технологическому присоединению), предусмотренных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техническими условиями и договором о подключении;</w:t>
            </w:r>
          </w:p>
          <w:p w:rsidR="00DF7E75" w:rsidRPr="00D8623B" w:rsidRDefault="001D4A6F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777EF" w:rsidRPr="00D8623B">
              <w:rPr>
                <w:rFonts w:ascii="Times New Roman" w:hAnsi="Times New Roman" w:cs="Times New Roman"/>
                <w:sz w:val="16"/>
                <w:szCs w:val="16"/>
              </w:rPr>
              <w:t>) составление акта о подключении (технологическом присоединении), акта разграничения имущественной принадлежности и акта разграничения эксплуатационной ответственности сторон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0A1D82" w:rsidRPr="00D8623B" w:rsidRDefault="00877315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подключению объектов капитального строительства к сети газораспределения, предусматрив</w:t>
            </w:r>
            <w:r w:rsidR="000A1D82" w:rsidRPr="00D8623B">
              <w:rPr>
                <w:rFonts w:ascii="Times New Roman" w:hAnsi="Times New Roman" w:cs="Times New Roman"/>
                <w:sz w:val="16"/>
                <w:szCs w:val="16"/>
              </w:rPr>
              <w:t>аемые договором о подключении, включают в себя:</w:t>
            </w:r>
          </w:p>
          <w:p w:rsidR="000A1D82" w:rsidRPr="00D8623B" w:rsidRDefault="000A1D8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а) разработку исполнителем проектной документации; </w:t>
            </w:r>
          </w:p>
          <w:p w:rsidR="000A1D82" w:rsidRPr="00D8623B" w:rsidRDefault="000A1D8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б) разработку заявителем проектной документации;</w:t>
            </w:r>
          </w:p>
          <w:p w:rsidR="00FF71C2" w:rsidRPr="00D8623B" w:rsidRDefault="00FF71C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в) выполнение заявителем и исполнителем технических условий;</w:t>
            </w:r>
          </w:p>
          <w:p w:rsidR="00FF71C2" w:rsidRPr="00D8623B" w:rsidRDefault="00FF71C2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9D1193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</w:t>
            </w:r>
            <w:bookmarkStart w:id="3" w:name="_GoBack"/>
            <w:bookmarkEnd w:id="3"/>
            <w:r w:rsidR="00A96BA4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технических условий;</w:t>
            </w:r>
          </w:p>
          <w:p w:rsidR="000A1D82" w:rsidRPr="00D8623B" w:rsidRDefault="000466BF" w:rsidP="001D4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д) осуществление исполнителем фактического подключения объектов капитального строительства заявителя к сети газораспределения и проведение пуска газа.</w:t>
            </w:r>
          </w:p>
          <w:p w:rsidR="00DF7E75" w:rsidRPr="00D8623B" w:rsidRDefault="00DF7E75" w:rsidP="00A96B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B573B" w:rsidRPr="00D8623B" w:rsidRDefault="00BB573B" w:rsidP="00904C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Исполнитель обязан:</w:t>
            </w:r>
          </w:p>
          <w:p w:rsidR="00BB573B" w:rsidRPr="00D8623B" w:rsidRDefault="00BB573B" w:rsidP="00904C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а) осуществить действия по созданию (реконструкции) сети газораспределения до точек подключения, предусмотренные договором о подключении, а </w:t>
            </w:r>
            <w:r w:rsidR="004D46B7" w:rsidRPr="00D8623B">
              <w:rPr>
                <w:rFonts w:ascii="Times New Roman" w:hAnsi="Times New Roman" w:cs="Times New Roman"/>
                <w:sz w:val="16"/>
                <w:szCs w:val="16"/>
              </w:rPr>
              <w:t>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подключения;</w:t>
            </w:r>
          </w:p>
          <w:p w:rsidR="004D46B7" w:rsidRPr="00D8623B" w:rsidRDefault="004D46B7" w:rsidP="004D46B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б) проверить выполнение заявителем технических условий о присоединении с составлением и подписанием акта о готовности сетей газопотребления газоиспользующего оборудования объекта капитального строительства к подключению (технологическому присоединению);</w:t>
            </w:r>
          </w:p>
          <w:p w:rsidR="004D46B7" w:rsidRPr="00D8623B" w:rsidRDefault="000E12A7" w:rsidP="00904C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в) осуществить действия по подключению (технологическому присоединению) не позднее установленного договором дня подключения (технологического присоединения), но не ранее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подписания акта о готовности сетей;</w:t>
            </w:r>
          </w:p>
          <w:p w:rsidR="00DF7E75" w:rsidRPr="00D8623B" w:rsidRDefault="000E12A7" w:rsidP="002B5C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  <w:r w:rsidR="002B5CCD" w:rsidRPr="00D8623B">
              <w:rPr>
                <w:rFonts w:ascii="Times New Roman" w:hAnsi="Times New Roman" w:cs="Times New Roman"/>
                <w:sz w:val="16"/>
                <w:szCs w:val="16"/>
              </w:rPr>
              <w:t>по запросу заявителя направить заявителю информацию о ходе выполнения мероприятий по подключению (технологическому присоединению).</w:t>
            </w:r>
          </w:p>
        </w:tc>
        <w:tc>
          <w:tcPr>
            <w:tcW w:w="2694" w:type="dxa"/>
          </w:tcPr>
          <w:p w:rsid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Ввод в эксплуатацию законченных строительством газопроводов-вводов: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разработка плана организации работ (п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необходимости), схемы узла присоединения;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монтажного узла присоединения;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инструмента, механизмов, приспособлений, материалов, приборов, транспортных средств;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внешний осмотр присоединяемого газопровода и места врезки;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отключение средств ЭХЗ на действующем и присоединяемом стальном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продувочных свечей и манометров (при необходимости) на присоединяемом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заглушки на запорной арматуре присоединяемого газопровода-ввода;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контрольная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опрессовка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воздухом присоединяемого газопровода;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врезка вновь построенного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газопровода;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пуск газопровода путём продувки газом;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(при необходимости) пусконаладочных работ;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восстановление режимов давления газа в действующем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включение и регулирование режимов работы средств ЭХЗ на действующем и вводимом в эксплуатацию стальном подземном газопроводе;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герметичности сварного соединения в месте врезки газопровода;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сварного соединения методом неразрушающего контроля;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изоляция места врезки стального подземного газопровода с проверкой качества изоляционного покрытия.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Ввод в эксплуатацию законченных строительством сетей газопотребления: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проведени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контрольной </w:t>
            </w:r>
            <w:proofErr w:type="spellStart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опрессовки</w:t>
            </w:r>
            <w:proofErr w:type="spellEnd"/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газопроводов зданий с подключенным газоиспользующим оборудованием; </w:t>
            </w:r>
          </w:p>
          <w:p w:rsidR="00F15750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технологическо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газопроводов зданий к газопроводу-вводу;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проведени</w:t>
            </w:r>
            <w:r w:rsidR="00F1575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продувки газом для вытеснения воздуха;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герметичности разъемных соединений газопроводов и газоиспользующего оборудования;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параметров давления газа, подаваемого к газоиспользующему оборудованию;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проверка наличия тяги в дымоходах и вентиляционных каналах; </w:t>
            </w:r>
          </w:p>
          <w:p w:rsidR="00063E2F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- розжиг горелок и регулировка процесса сжигания газа; </w:t>
            </w:r>
          </w:p>
          <w:p w:rsidR="00DF7E75" w:rsidRPr="00D8623B" w:rsidRDefault="0000280F" w:rsidP="00063E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- проверка работы автоматики безопасности газоиспользующего оборудования. Окончание работ по вводу в эксплуатацию сети газопотребления оформляется акт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>подпис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анием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</w:t>
            </w:r>
            <w:r w:rsidR="00063E2F" w:rsidRPr="00D8623B">
              <w:rPr>
                <w:rFonts w:ascii="Times New Roman" w:hAnsi="Times New Roman" w:cs="Times New Roman"/>
                <w:sz w:val="16"/>
                <w:szCs w:val="16"/>
              </w:rPr>
              <w:t>лями</w:t>
            </w:r>
            <w:r w:rsidRPr="00D8623B">
              <w:rPr>
                <w:rFonts w:ascii="Times New Roman" w:hAnsi="Times New Roman" w:cs="Times New Roman"/>
                <w:sz w:val="16"/>
                <w:szCs w:val="16"/>
              </w:rPr>
              <w:t xml:space="preserve"> ГРО (эксплуатационной организации) и заказчика строительства объекта газификации.</w:t>
            </w:r>
          </w:p>
        </w:tc>
        <w:tc>
          <w:tcPr>
            <w:tcW w:w="2268" w:type="dxa"/>
          </w:tcPr>
          <w:p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Заявитель обязан: </w:t>
            </w:r>
          </w:p>
          <w:p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а) выполнить установленные в договоре о подключении условия подготовки сети 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потребления и газоиспользующего оборудования к подключению; </w:t>
            </w:r>
          </w:p>
          <w:p w:rsidR="007D1B2F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б) представить исполнителю раздел утвержденной в установленном порядке проектной документации</w:t>
            </w:r>
            <w:r w:rsidR="006340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включа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ющей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 себя сведения об инженерном оборудовании, о сетях газопотребления, перечень инженерно-технических мероприятий и содержание технологических решений; </w:t>
            </w:r>
          </w:p>
          <w:p w:rsidR="00BE74A8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в) в случае внесения изменений в проект газоснабжения, влекущих изменение указанно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в договоре о подключении максимального часового расхода газа, в срок,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енный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о подключении, направить 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 </w:t>
            </w:r>
          </w:p>
          <w:p w:rsidR="00BE74A8" w:rsidRDefault="007D1B2F" w:rsidP="007D1B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г) внести плату за технологическое присоединение в размере и сроки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устано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>вленные договором о подключении;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7E75" w:rsidRPr="007D1B2F" w:rsidRDefault="007D1B2F" w:rsidP="00BE74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д) заключить договор на </w:t>
            </w:r>
            <w:r w:rsidR="00BE74A8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 xml:space="preserve">внутридомового </w:t>
            </w:r>
            <w:r w:rsidR="00BE74A8" w:rsidRPr="007D1B2F">
              <w:rPr>
                <w:rFonts w:ascii="Times New Roman" w:hAnsi="Times New Roman" w:cs="Times New Roman"/>
                <w:sz w:val="16"/>
                <w:szCs w:val="16"/>
              </w:rPr>
              <w:t>газового оборудования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 xml:space="preserve"> и договор на</w:t>
            </w:r>
            <w:r w:rsidR="00BE74A8"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>поставку газа</w:t>
            </w:r>
            <w:r w:rsidR="00BE74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1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7E75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4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Регулируется Гражданским кодексом РФ, </w:t>
            </w:r>
          </w:p>
          <w:p w:rsidR="00BF7489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Техническим регламентом о безопасности сетей газораспределения и газопотребления, утвержденным постановлением Правительства Российской Федерации от 29 октября 2010 года №870;</w:t>
            </w:r>
          </w:p>
          <w:p w:rsidR="00BF7489" w:rsidRPr="00BF7489" w:rsidRDefault="00BF7489" w:rsidP="00BF74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Правилами поставки газа в Российской Федерации, утвержденными постановлением Правительства РФ от 05.02.1998г. №162</w:t>
            </w:r>
          </w:p>
        </w:tc>
      </w:tr>
    </w:tbl>
    <w:p w:rsidR="00085AE6" w:rsidRPr="007308D4" w:rsidRDefault="00085AE6">
      <w:pPr>
        <w:rPr>
          <w:rFonts w:ascii="Times New Roman" w:hAnsi="Times New Roman" w:cs="Times New Roman"/>
          <w:sz w:val="24"/>
          <w:szCs w:val="24"/>
        </w:rPr>
      </w:pPr>
    </w:p>
    <w:sectPr w:rsidR="00085AE6" w:rsidRPr="007308D4" w:rsidSect="00F15750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0"/>
    <w:rsid w:val="0000280F"/>
    <w:rsid w:val="000466BF"/>
    <w:rsid w:val="00063E2F"/>
    <w:rsid w:val="000777EF"/>
    <w:rsid w:val="00085AE6"/>
    <w:rsid w:val="000A1D82"/>
    <w:rsid w:val="000E12A7"/>
    <w:rsid w:val="001D4A6F"/>
    <w:rsid w:val="0024423F"/>
    <w:rsid w:val="00247E81"/>
    <w:rsid w:val="002B5CCD"/>
    <w:rsid w:val="00427FA1"/>
    <w:rsid w:val="00485403"/>
    <w:rsid w:val="004D46B7"/>
    <w:rsid w:val="005733B7"/>
    <w:rsid w:val="006340F3"/>
    <w:rsid w:val="00702870"/>
    <w:rsid w:val="007308D4"/>
    <w:rsid w:val="007D1B2F"/>
    <w:rsid w:val="00877315"/>
    <w:rsid w:val="008A4577"/>
    <w:rsid w:val="00904CF4"/>
    <w:rsid w:val="00915611"/>
    <w:rsid w:val="009D1193"/>
    <w:rsid w:val="00A637C9"/>
    <w:rsid w:val="00A96BA4"/>
    <w:rsid w:val="00B22D51"/>
    <w:rsid w:val="00B335A3"/>
    <w:rsid w:val="00BA7904"/>
    <w:rsid w:val="00BB573B"/>
    <w:rsid w:val="00BC7E06"/>
    <w:rsid w:val="00BE74A8"/>
    <w:rsid w:val="00BF7489"/>
    <w:rsid w:val="00C34153"/>
    <w:rsid w:val="00C41F81"/>
    <w:rsid w:val="00C76B4C"/>
    <w:rsid w:val="00D8623B"/>
    <w:rsid w:val="00D86E75"/>
    <w:rsid w:val="00DC5246"/>
    <w:rsid w:val="00DF7E75"/>
    <w:rsid w:val="00EC4AC1"/>
    <w:rsid w:val="00F1575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30ED-FA16-4C30-AA81-CA19170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86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59</cp:revision>
  <dcterms:created xsi:type="dcterms:W3CDTF">2021-01-26T09:00:00Z</dcterms:created>
  <dcterms:modified xsi:type="dcterms:W3CDTF">2021-01-28T12:11:00Z</dcterms:modified>
</cp:coreProperties>
</file>